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F" w:rsidRDefault="007238EF" w:rsidP="00394FA3">
      <w:pPr>
        <w:spacing w:after="0" w:line="240" w:lineRule="auto"/>
        <w:jc w:val="both"/>
        <w:rPr>
          <w:rFonts w:ascii="Soberana Sans" w:eastAsia="Times New Roman" w:hAnsi="Soberana Sans" w:cs="Calibri"/>
          <w:b/>
          <w:bCs/>
          <w:sz w:val="28"/>
          <w:szCs w:val="20"/>
          <w:lang w:eastAsia="es-MX"/>
        </w:rPr>
      </w:pPr>
      <w:bookmarkStart w:id="0" w:name="_GoBack"/>
      <w:bookmarkEnd w:id="0"/>
    </w:p>
    <w:p w:rsidR="000A3216" w:rsidRPr="007238EF" w:rsidRDefault="00B158CE" w:rsidP="007238EF">
      <w:pPr>
        <w:spacing w:after="0" w:line="240" w:lineRule="auto"/>
        <w:jc w:val="center"/>
        <w:rPr>
          <w:rFonts w:ascii="Soberana Sans" w:eastAsia="Times New Roman" w:hAnsi="Soberana Sans" w:cs="Calibri"/>
          <w:b/>
          <w:bCs/>
          <w:sz w:val="26"/>
          <w:szCs w:val="26"/>
          <w:lang w:eastAsia="es-MX"/>
        </w:rPr>
      </w:pPr>
      <w:r w:rsidRPr="007238EF">
        <w:rPr>
          <w:rFonts w:ascii="Soberana Sans" w:eastAsia="Times New Roman" w:hAnsi="Soberana Sans" w:cs="Calibri"/>
          <w:b/>
          <w:bCs/>
          <w:sz w:val="26"/>
          <w:szCs w:val="26"/>
          <w:lang w:eastAsia="es-MX"/>
        </w:rPr>
        <w:t>Anexo 2</w:t>
      </w:r>
      <w:r w:rsidR="000A3216" w:rsidRPr="007238EF">
        <w:rPr>
          <w:rFonts w:ascii="Soberana Sans" w:eastAsia="Times New Roman" w:hAnsi="Soberana Sans" w:cs="Calibri"/>
          <w:b/>
          <w:bCs/>
          <w:sz w:val="26"/>
          <w:szCs w:val="26"/>
          <w:lang w:eastAsia="es-MX"/>
        </w:rPr>
        <w:t>. Cuestionario de Participación Ciudadana</w:t>
      </w:r>
    </w:p>
    <w:p w:rsidR="007238EF" w:rsidRDefault="007238EF" w:rsidP="007238EF">
      <w:pPr>
        <w:spacing w:after="0" w:line="240" w:lineRule="auto"/>
        <w:jc w:val="center"/>
      </w:pPr>
    </w:p>
    <w:p w:rsidR="000A3216" w:rsidRDefault="000A3216" w:rsidP="00394FA3">
      <w:pPr>
        <w:spacing w:after="0" w:line="240" w:lineRule="auto"/>
        <w:jc w:val="both"/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1.- Además de los MPC de tipo de consultivo, ejecución y monitoreo, ¿la dependencia cuenta con mecanismos para la participación ciudadana durante el diseño de políticas, programas y proyectos públicos?</w:t>
      </w:r>
    </w:p>
    <w:p w:rsidR="005954D5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NO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2.- Además de los MPC de tipo consultivo, ejecución y monitoreo, ¿la dependencia cuenta con mecanismos para la participación ciudadana durante la evaluación de políticas programas y proyectos públicos?</w:t>
      </w:r>
    </w:p>
    <w:p w:rsidR="005954D5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NO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3.- ¿A través de cuales MPC existentes en la dependencia, funcionarios y representantes de la sociedad civil intercambian información respecto a temas o problemas en particular? Brinde evidencia.</w:t>
      </w:r>
    </w:p>
    <w:p w:rsidR="000A3216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A través de los representantes de los Consejos Comunitarios de Abasto y los Representantes de DICONSA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4.- ¿A través de cuales MPC existentes en la dependencia, funcionarios y servidores públicos se involucran de manera conjunta en la implementación de políticas? Brinde evidencia.</w:t>
      </w:r>
    </w:p>
    <w:p w:rsidR="005954D5" w:rsidRPr="00F126CC" w:rsidRDefault="005954D5" w:rsidP="005954D5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A través de los representantes de los Consejos Comunitarios de Abasto y los Representantes de DICONSA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5.- ¿A través de cuales MPC existentes en la dependencia, representante de la sociedad civil realiza el seguimiento del cumplimiento de las decisiones públicas?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Brinde evidencia.</w:t>
      </w:r>
    </w:p>
    <w:p w:rsidR="005954D5" w:rsidRPr="00F126CC" w:rsidRDefault="005954D5" w:rsidP="005954D5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A través de los representantes de los Consejos Comunitarios de Abasto y los Representantes de DICONSA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6.- ¿La dependencia realizo un análisis de la problemática pública y los requerimientos de participación ciudadana para determinar la creación de los MPC existentes?</w:t>
      </w:r>
    </w:p>
    <w:p w:rsidR="000A3216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NO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7.- ¿Los MPC de la dependencia cuenta con perspectiva de derechos humanos?</w:t>
      </w:r>
    </w:p>
    <w:p w:rsidR="000A3216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SI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8.- ¿Los MPC de la depende</w:t>
      </w:r>
      <w:r>
        <w:rPr>
          <w:rFonts w:ascii="Soberana Sans" w:hAnsi="Soberana Sans"/>
          <w:sz w:val="20"/>
          <w:szCs w:val="20"/>
        </w:rPr>
        <w:t xml:space="preserve">ncia cuenta con perspectiva de </w:t>
      </w:r>
      <w:r w:rsidRPr="00F126CC">
        <w:rPr>
          <w:rFonts w:ascii="Soberana Sans" w:hAnsi="Soberana Sans"/>
          <w:sz w:val="20"/>
          <w:szCs w:val="20"/>
        </w:rPr>
        <w:t>género?</w:t>
      </w:r>
    </w:p>
    <w:p w:rsidR="000A3216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lastRenderedPageBreak/>
        <w:t>SI</w:t>
      </w:r>
    </w:p>
    <w:p w:rsidR="000A3216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 w:rsidRPr="00F126CC">
        <w:rPr>
          <w:rFonts w:ascii="Soberana Sans" w:hAnsi="Soberana Sans"/>
          <w:sz w:val="20"/>
          <w:szCs w:val="20"/>
        </w:rPr>
        <w:t>9.- ¿Los MPC de la dependencia están abiertos para todas las personas que cumplan con los requisitos de la normatividad aplicable?</w:t>
      </w:r>
    </w:p>
    <w:p w:rsidR="005954D5" w:rsidRPr="00F126CC" w:rsidRDefault="005954D5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sz w:val="20"/>
          <w:szCs w:val="20"/>
        </w:rPr>
        <w:t>Si</w:t>
      </w:r>
    </w:p>
    <w:p w:rsidR="000A3216" w:rsidRPr="00F126CC" w:rsidRDefault="000A3216" w:rsidP="00394FA3">
      <w:pPr>
        <w:spacing w:after="0" w:line="240" w:lineRule="auto"/>
        <w:jc w:val="both"/>
        <w:rPr>
          <w:rFonts w:ascii="Soberana Sans" w:hAnsi="Soberana Sans"/>
          <w:sz w:val="20"/>
          <w:szCs w:val="20"/>
        </w:rPr>
      </w:pPr>
    </w:p>
    <w:p w:rsidR="000A3216" w:rsidRDefault="000A3216" w:rsidP="00394FA3">
      <w:pPr>
        <w:spacing w:after="0" w:line="240" w:lineRule="auto"/>
        <w:jc w:val="both"/>
      </w:pPr>
    </w:p>
    <w:p w:rsidR="000A3216" w:rsidRDefault="000A3216" w:rsidP="00394FA3">
      <w:pPr>
        <w:spacing w:after="0" w:line="240" w:lineRule="auto"/>
        <w:jc w:val="both"/>
      </w:pPr>
    </w:p>
    <w:p w:rsidR="00861500" w:rsidRPr="00F126CC" w:rsidRDefault="00861500" w:rsidP="00394FA3">
      <w:pPr>
        <w:spacing w:after="0" w:line="240" w:lineRule="auto"/>
        <w:jc w:val="both"/>
        <w:rPr>
          <w:sz w:val="20"/>
          <w:szCs w:val="20"/>
        </w:rPr>
      </w:pPr>
    </w:p>
    <w:sectPr w:rsidR="00861500" w:rsidRPr="00F126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23" w:rsidRDefault="00C30E23" w:rsidP="007238EF">
      <w:pPr>
        <w:spacing w:after="0" w:line="240" w:lineRule="auto"/>
      </w:pPr>
      <w:r>
        <w:separator/>
      </w:r>
    </w:p>
  </w:endnote>
  <w:endnote w:type="continuationSeparator" w:id="0">
    <w:p w:rsidR="00C30E23" w:rsidRDefault="00C30E23" w:rsidP="0072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23" w:rsidRDefault="00C30E23" w:rsidP="007238EF">
      <w:pPr>
        <w:spacing w:after="0" w:line="240" w:lineRule="auto"/>
      </w:pPr>
      <w:r>
        <w:separator/>
      </w:r>
    </w:p>
  </w:footnote>
  <w:footnote w:type="continuationSeparator" w:id="0">
    <w:p w:rsidR="00C30E23" w:rsidRDefault="00C30E23" w:rsidP="0072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F" w:rsidRDefault="007238EF" w:rsidP="007238EF">
    <w:pPr>
      <w:pStyle w:val="SECRETARIADELAFUNCIONPUBLICA"/>
      <w:spacing w:line="180" w:lineRule="auto"/>
      <w:ind w:right="539"/>
      <w:jc w:val="right"/>
      <w:rPr>
        <w:rFonts w:ascii="Soberana Sans" w:hAnsi="Soberana Sans"/>
        <w:color w:val="7F7F7F"/>
        <w:sz w:val="14"/>
        <w:szCs w:val="14"/>
      </w:rPr>
    </w:pPr>
  </w:p>
  <w:p w:rsidR="007238EF" w:rsidRPr="007238EF" w:rsidRDefault="000D14B0">
    <w:pPr>
      <w:pStyle w:val="Encabezado"/>
      <w:rPr>
        <w:lang w:val="es-ES"/>
      </w:rPr>
    </w:pPr>
    <w:r>
      <w:rPr>
        <w:noProof/>
        <w:lang w:eastAsia="es-MX"/>
      </w:rPr>
      <w:drawing>
        <wp:inline distT="0" distB="0" distL="0" distR="0">
          <wp:extent cx="857250" cy="528638"/>
          <wp:effectExtent l="0" t="0" r="0" b="0"/>
          <wp:docPr id="3" name="Imagen 3" descr="Resultado de imagen para logo IN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IN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13" cy="53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8EF" w:rsidRDefault="00723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3"/>
    <w:rsid w:val="000A3216"/>
    <w:rsid w:val="000D14B0"/>
    <w:rsid w:val="00161FD1"/>
    <w:rsid w:val="001851D8"/>
    <w:rsid w:val="001F5D76"/>
    <w:rsid w:val="002B2DFB"/>
    <w:rsid w:val="00394FA3"/>
    <w:rsid w:val="004A2FEC"/>
    <w:rsid w:val="005954D5"/>
    <w:rsid w:val="005C315F"/>
    <w:rsid w:val="00640D4E"/>
    <w:rsid w:val="006811F5"/>
    <w:rsid w:val="007238EF"/>
    <w:rsid w:val="00783E17"/>
    <w:rsid w:val="008336E3"/>
    <w:rsid w:val="00861500"/>
    <w:rsid w:val="00B158CE"/>
    <w:rsid w:val="00B35345"/>
    <w:rsid w:val="00C30E23"/>
    <w:rsid w:val="00DA4E5E"/>
    <w:rsid w:val="00EA0AE7"/>
    <w:rsid w:val="00F126CC"/>
    <w:rsid w:val="00F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C644E-8314-460E-ADC0-AC812C19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D7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23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8EF"/>
  </w:style>
  <w:style w:type="paragraph" w:styleId="Piedepgina">
    <w:name w:val="footer"/>
    <w:basedOn w:val="Normal"/>
    <w:link w:val="PiedepginaCar"/>
    <w:uiPriority w:val="99"/>
    <w:unhideWhenUsed/>
    <w:rsid w:val="00723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8EF"/>
  </w:style>
  <w:style w:type="paragraph" w:customStyle="1" w:styleId="SECRETARIADELAFUNCIONPUBLICA">
    <w:name w:val="SECRETARIA DE LA FUNCION PUBLICA"/>
    <w:basedOn w:val="Normal"/>
    <w:rsid w:val="007238EF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ALVARADO VICTORIA</dc:creator>
  <cp:keywords/>
  <dc:description/>
  <cp:lastModifiedBy>PATRICIA FERRER VACA</cp:lastModifiedBy>
  <cp:revision>2</cp:revision>
  <cp:lastPrinted>2018-10-30T18:58:00Z</cp:lastPrinted>
  <dcterms:created xsi:type="dcterms:W3CDTF">2018-10-31T02:55:00Z</dcterms:created>
  <dcterms:modified xsi:type="dcterms:W3CDTF">2018-10-31T02:55:00Z</dcterms:modified>
</cp:coreProperties>
</file>